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C024" w14:textId="2DB6CBAA" w:rsidR="0078548C" w:rsidRDefault="003577AE">
      <w:pPr>
        <w:tabs>
          <w:tab w:val="center" w:pos="3615"/>
          <w:tab w:val="center" w:pos="4323"/>
          <w:tab w:val="center" w:pos="5031"/>
          <w:tab w:val="center" w:pos="5739"/>
          <w:tab w:val="center" w:pos="6448"/>
          <w:tab w:val="center" w:pos="7156"/>
          <w:tab w:val="right" w:pos="10828"/>
        </w:tabs>
        <w:spacing w:after="209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eastAsia="Times New Roman" w:hAnsi="Times New Roman" w:cs="Times New Roman"/>
        </w:rPr>
        <w:t>…………</w:t>
      </w:r>
      <w:r w:rsidR="00D25E21">
        <w:rPr>
          <w:rFonts w:ascii="Times New Roman" w:eastAsia="Times New Roman" w:hAnsi="Times New Roman" w:cs="Times New Roman"/>
        </w:rPr>
        <w:t>…………</w:t>
      </w:r>
      <w:r>
        <w:rPr>
          <w:rFonts w:ascii="Times New Roman" w:eastAsia="Times New Roman" w:hAnsi="Times New Roman" w:cs="Times New Roman"/>
        </w:rPr>
        <w:t xml:space="preserve">, dnia…………………..… </w:t>
      </w:r>
    </w:p>
    <w:p w14:paraId="3213FF11" w14:textId="77777777" w:rsidR="0078548C" w:rsidRDefault="003577AE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442D0EC9" w14:textId="77777777" w:rsidR="0078548C" w:rsidRDefault="003577AE">
      <w:pPr>
        <w:spacing w:after="2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F9D062C" w14:textId="77777777" w:rsidR="0078548C" w:rsidRDefault="003577AE">
      <w:pPr>
        <w:spacing w:after="0"/>
        <w:ind w:left="10" w:right="5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ZAŚWIADCZENIE </w:t>
      </w:r>
    </w:p>
    <w:p w14:paraId="16026E99" w14:textId="77777777" w:rsidR="0078548C" w:rsidRDefault="003577AE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59A84A" w14:textId="77777777" w:rsidR="0078548C" w:rsidRDefault="003577AE">
      <w:pPr>
        <w:spacing w:after="0"/>
        <w:ind w:left="10" w:right="5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wysokości dochodu* do dodatku mieszkaniowego </w:t>
      </w:r>
    </w:p>
    <w:p w14:paraId="689A0E60" w14:textId="77777777" w:rsidR="0078548C" w:rsidRDefault="003577AE">
      <w:pPr>
        <w:spacing w:after="250"/>
        <w:ind w:left="42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9265D80" w14:textId="5EEF7896" w:rsidR="0078548C" w:rsidRDefault="003577AE">
      <w:pPr>
        <w:spacing w:after="125"/>
        <w:ind w:left="-5" w:hanging="10"/>
      </w:pPr>
      <w:r>
        <w:rPr>
          <w:rFonts w:ascii="Times New Roman" w:eastAsia="Times New Roman" w:hAnsi="Times New Roman" w:cs="Times New Roman"/>
        </w:rPr>
        <w:t>Zaświadcza się, że Pan/i  …………………………………………………………………………………............................</w:t>
      </w:r>
      <w:r w:rsidR="004C049D">
        <w:rPr>
          <w:rFonts w:ascii="Times New Roman" w:eastAsia="Times New Roman" w:hAnsi="Times New Roman" w:cs="Times New Roman"/>
        </w:rPr>
        <w:t>.</w:t>
      </w:r>
    </w:p>
    <w:p w14:paraId="4FDDF587" w14:textId="77777777" w:rsidR="0078548C" w:rsidRDefault="003577AE">
      <w:pPr>
        <w:spacing w:after="120"/>
        <w:ind w:left="-5" w:hanging="10"/>
      </w:pPr>
      <w:r>
        <w:rPr>
          <w:rFonts w:ascii="Times New Roman" w:eastAsia="Times New Roman" w:hAnsi="Times New Roman" w:cs="Times New Roman"/>
        </w:rPr>
        <w:t xml:space="preserve">Zamieszkały/a…………………………………………........................................................................................................... </w:t>
      </w:r>
    </w:p>
    <w:p w14:paraId="112129F7" w14:textId="12FBAAF1" w:rsidR="0078548C" w:rsidRDefault="003577AE">
      <w:pPr>
        <w:spacing w:after="133"/>
        <w:ind w:left="-5" w:hanging="10"/>
      </w:pPr>
      <w:r>
        <w:rPr>
          <w:rFonts w:ascii="Times New Roman" w:eastAsia="Times New Roman" w:hAnsi="Times New Roman" w:cs="Times New Roman"/>
        </w:rPr>
        <w:t>Jest zatrudniony/a w …………………………………………………....................................................................................</w:t>
      </w:r>
      <w:r w:rsidR="004C049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053AE1D" w14:textId="77777777" w:rsidR="0078548C" w:rsidRDefault="003577AE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Dochód z trzech  miesięcy poprzedzających datę złożenia wniosku o przyznanie dodatku mieszkaniowego:   </w:t>
      </w:r>
    </w:p>
    <w:tbl>
      <w:tblPr>
        <w:tblStyle w:val="TableGrid"/>
        <w:tblW w:w="10917" w:type="dxa"/>
        <w:tblInd w:w="0" w:type="dxa"/>
        <w:tblCellMar>
          <w:top w:w="12" w:type="dxa"/>
          <w:left w:w="108" w:type="dxa"/>
          <w:right w:w="149" w:type="dxa"/>
        </w:tblCellMar>
        <w:tblLook w:val="04A0" w:firstRow="1" w:lastRow="0" w:firstColumn="1" w:lastColumn="0" w:noHBand="0" w:noVBand="1"/>
      </w:tblPr>
      <w:tblGrid>
        <w:gridCol w:w="1560"/>
        <w:gridCol w:w="1416"/>
        <w:gridCol w:w="1561"/>
        <w:gridCol w:w="1560"/>
        <w:gridCol w:w="1702"/>
        <w:gridCol w:w="1558"/>
        <w:gridCol w:w="1560"/>
      </w:tblGrid>
      <w:tr w:rsidR="0078548C" w14:paraId="3AB225DD" w14:textId="77777777">
        <w:trPr>
          <w:trHeight w:val="7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7004" w14:textId="3C954325" w:rsidR="0078548C" w:rsidRDefault="0078548C" w:rsidP="00C56710">
            <w:pPr>
              <w:ind w:left="97"/>
              <w:jc w:val="center"/>
            </w:pPr>
          </w:p>
          <w:p w14:paraId="1A152F5C" w14:textId="453DA4C1" w:rsidR="0078548C" w:rsidRDefault="003577AE" w:rsidP="00C56710">
            <w:pPr>
              <w:ind w:left="115"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wypłacone w  miesiącu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9119" w14:textId="68E6506F" w:rsidR="0078548C" w:rsidRDefault="0078548C" w:rsidP="00C56710">
            <w:pPr>
              <w:spacing w:after="17"/>
              <w:ind w:left="96"/>
              <w:jc w:val="center"/>
            </w:pPr>
          </w:p>
          <w:p w14:paraId="11B93A29" w14:textId="66A8A7BC" w:rsidR="0078548C" w:rsidRDefault="003577AE" w:rsidP="00C5671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Przychód</w:t>
            </w:r>
          </w:p>
          <w:p w14:paraId="09F8F4B7" w14:textId="6F37C956" w:rsidR="0078548C" w:rsidRDefault="003577AE" w:rsidP="00C56710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(1)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BE57" w14:textId="4A33D39D" w:rsidR="0078548C" w:rsidRDefault="003577AE" w:rsidP="00C56710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Składka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ubezp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społ.</w:t>
            </w:r>
          </w:p>
          <w:p w14:paraId="1922C961" w14:textId="414A131D" w:rsidR="0078548C" w:rsidRDefault="003577AE" w:rsidP="00C56710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(2)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436F" w14:textId="51CC1AA6" w:rsidR="0078548C" w:rsidRDefault="003577AE" w:rsidP="00C56710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Koszty uzyskania</w:t>
            </w:r>
          </w:p>
          <w:p w14:paraId="60EBF82D" w14:textId="1E27275A" w:rsidR="0078548C" w:rsidRDefault="003577AE" w:rsidP="00C56710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(3)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C40B" w14:textId="5F1D6163" w:rsidR="0078548C" w:rsidRDefault="003577AE" w:rsidP="00C56710">
            <w:pPr>
              <w:ind w:left="94" w:right="54" w:firstLine="1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Składka na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ubezp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zdrowotne  (4)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B0D7" w14:textId="052E0DED" w:rsidR="0078548C" w:rsidRDefault="003577AE" w:rsidP="00C56710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Podatek dochodowy</w:t>
            </w:r>
          </w:p>
          <w:p w14:paraId="58A1EF96" w14:textId="52D8F358" w:rsidR="0078548C" w:rsidRDefault="003577AE" w:rsidP="00C56710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3245" w14:textId="67FC6449" w:rsidR="0078548C" w:rsidRDefault="0078548C" w:rsidP="00C56710">
            <w:pPr>
              <w:spacing w:after="16"/>
              <w:ind w:left="101"/>
              <w:jc w:val="center"/>
            </w:pPr>
          </w:p>
          <w:p w14:paraId="2CA266AC" w14:textId="58A0453F" w:rsidR="0078548C" w:rsidRDefault="003577AE" w:rsidP="00C5671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Dochód</w:t>
            </w:r>
          </w:p>
          <w:p w14:paraId="6D4993A6" w14:textId="178D5DFA" w:rsidR="0078548C" w:rsidRDefault="003577AE" w:rsidP="00C56710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(1-2-3-4-5)</w:t>
            </w:r>
          </w:p>
        </w:tc>
      </w:tr>
      <w:tr w:rsidR="0078548C" w14:paraId="39E1BBCE" w14:textId="77777777">
        <w:trPr>
          <w:trHeight w:val="4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721D" w14:textId="77777777" w:rsidR="0078548C" w:rsidRDefault="003577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B2C8" w14:textId="77777777" w:rsidR="0078548C" w:rsidRDefault="003577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59E0" w14:textId="77777777" w:rsidR="0078548C" w:rsidRDefault="003577A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E18F" w14:textId="77777777" w:rsidR="0078548C" w:rsidRDefault="003577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F61A" w14:textId="77777777" w:rsidR="0078548C" w:rsidRDefault="003577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2467" w14:textId="77777777" w:rsidR="0078548C" w:rsidRDefault="003577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5EE9" w14:textId="77777777" w:rsidR="0078548C" w:rsidRDefault="003577A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548C" w14:paraId="3200A070" w14:textId="77777777">
        <w:trPr>
          <w:trHeight w:val="4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994A" w14:textId="77777777" w:rsidR="0078548C" w:rsidRDefault="003577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825A" w14:textId="77777777" w:rsidR="0078548C" w:rsidRDefault="003577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81B4" w14:textId="77777777" w:rsidR="0078548C" w:rsidRDefault="003577A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830C" w14:textId="77777777" w:rsidR="0078548C" w:rsidRDefault="003577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4718" w14:textId="77777777" w:rsidR="0078548C" w:rsidRDefault="003577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0E20" w14:textId="77777777" w:rsidR="0078548C" w:rsidRDefault="003577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DA7C" w14:textId="77777777" w:rsidR="0078548C" w:rsidRDefault="003577A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548C" w14:paraId="527B1757" w14:textId="77777777">
        <w:trPr>
          <w:trHeight w:val="4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B6E9" w14:textId="77777777" w:rsidR="0078548C" w:rsidRDefault="003577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FAC2" w14:textId="77777777" w:rsidR="0078548C" w:rsidRDefault="003577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D6D0" w14:textId="77777777" w:rsidR="0078548C" w:rsidRDefault="003577A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F0F5" w14:textId="77777777" w:rsidR="0078548C" w:rsidRDefault="003577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C988" w14:textId="77777777" w:rsidR="0078548C" w:rsidRDefault="003577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6125" w14:textId="77777777" w:rsidR="0078548C" w:rsidRDefault="003577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69C9" w14:textId="77777777" w:rsidR="0078548C" w:rsidRDefault="003577A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548C" w14:paraId="6C94135F" w14:textId="77777777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3DD8" w14:textId="77777777" w:rsidR="0078548C" w:rsidRDefault="003577AE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Razem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6E20" w14:textId="77777777" w:rsidR="0078548C" w:rsidRDefault="003577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6F41" w14:textId="77777777" w:rsidR="0078548C" w:rsidRDefault="003577A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0235" w14:textId="77777777" w:rsidR="0078548C" w:rsidRDefault="003577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6CD1" w14:textId="77777777" w:rsidR="0078548C" w:rsidRDefault="003577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654B" w14:textId="77777777" w:rsidR="0078548C" w:rsidRDefault="003577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C025" w14:textId="77777777" w:rsidR="0078548C" w:rsidRDefault="003577A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7B80BBE" w14:textId="77777777" w:rsidR="0078548C" w:rsidRDefault="003577AE">
      <w:pPr>
        <w:spacing w:after="2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3AA71E9D" w14:textId="77777777" w:rsidR="0078548C" w:rsidRDefault="003577AE">
      <w:pPr>
        <w:spacing w:after="23"/>
      </w:pPr>
      <w:r>
        <w:rPr>
          <w:rFonts w:ascii="Times New Roman" w:eastAsia="Times New Roman" w:hAnsi="Times New Roman" w:cs="Times New Roman"/>
        </w:rPr>
        <w:t xml:space="preserve"> </w:t>
      </w:r>
    </w:p>
    <w:p w14:paraId="384E356B" w14:textId="77777777" w:rsidR="0078548C" w:rsidRDefault="003577AE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..………………….……………. </w:t>
      </w:r>
    </w:p>
    <w:p w14:paraId="2B640F2E" w14:textId="77777777" w:rsidR="0078548C" w:rsidRDefault="003577AE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(pieczątka i podpis osoby upoważnionej) </w:t>
      </w:r>
    </w:p>
    <w:p w14:paraId="38A7323A" w14:textId="77777777" w:rsidR="0078548C" w:rsidRDefault="003577AE">
      <w:pPr>
        <w:spacing w:after="4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13E9EBC" w14:textId="77777777" w:rsidR="0078548C" w:rsidRDefault="003577AE">
      <w:pPr>
        <w:spacing w:after="2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Ilekroć w ustawie jest mowa o: </w:t>
      </w:r>
    </w:p>
    <w:p w14:paraId="5A5C4698" w14:textId="77777777" w:rsidR="0078548C" w:rsidRDefault="003577AE">
      <w:pPr>
        <w:spacing w:after="2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1) dochodzie – oznacza to, po odliczeniu kwot alimentów świadczonych na rzecz innych osób: </w:t>
      </w:r>
    </w:p>
    <w:p w14:paraId="210D2D2F" w14:textId="5CF3DB0E" w:rsidR="0078548C" w:rsidRDefault="003577AE">
      <w:pPr>
        <w:spacing w:after="2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a) przychody podlegające opodatkowaniu na zasadach określonych </w:t>
      </w:r>
      <w:hyperlink r:id="rId4" w:anchor="ap_27">
        <w:r>
          <w:rPr>
            <w:rFonts w:ascii="Times New Roman" w:eastAsia="Times New Roman" w:hAnsi="Times New Roman" w:cs="Times New Roman"/>
            <w:sz w:val="16"/>
          </w:rPr>
          <w:t>w art. 27</w:t>
        </w:r>
      </w:hyperlink>
      <w:hyperlink r:id="rId5" w:anchor="ap_30.b">
        <w:r>
          <w:rPr>
            <w:rFonts w:ascii="Times New Roman" w:eastAsia="Times New Roman" w:hAnsi="Times New Roman" w:cs="Times New Roman"/>
            <w:sz w:val="16"/>
          </w:rPr>
          <w:t xml:space="preserve">, </w:t>
        </w:r>
      </w:hyperlink>
      <w:hyperlink r:id="rId6" w:anchor="ap_30.b">
        <w:r>
          <w:rPr>
            <w:rFonts w:ascii="Times New Roman" w:eastAsia="Times New Roman" w:hAnsi="Times New Roman" w:cs="Times New Roman"/>
            <w:sz w:val="16"/>
          </w:rPr>
          <w:t>art. 30b</w:t>
        </w:r>
      </w:hyperlink>
      <w:hyperlink r:id="rId7" w:anchor="ap_30.c">
        <w:r>
          <w:rPr>
            <w:rFonts w:ascii="Times New Roman" w:eastAsia="Times New Roman" w:hAnsi="Times New Roman" w:cs="Times New Roman"/>
            <w:sz w:val="16"/>
          </w:rPr>
          <w:t xml:space="preserve">, </w:t>
        </w:r>
      </w:hyperlink>
      <w:hyperlink r:id="rId8" w:anchor="ap_30.c">
        <w:r>
          <w:rPr>
            <w:rFonts w:ascii="Times New Roman" w:eastAsia="Times New Roman" w:hAnsi="Times New Roman" w:cs="Times New Roman"/>
            <w:sz w:val="16"/>
          </w:rPr>
          <w:t>art. 30c</w:t>
        </w:r>
      </w:hyperlink>
      <w:hyperlink r:id="rId9" w:anchor="ap_30.e">
        <w:r>
          <w:rPr>
            <w:rFonts w:ascii="Times New Roman" w:eastAsia="Times New Roman" w:hAnsi="Times New Roman" w:cs="Times New Roman"/>
            <w:sz w:val="16"/>
          </w:rPr>
          <w:t xml:space="preserve">, </w:t>
        </w:r>
      </w:hyperlink>
      <w:hyperlink r:id="rId10" w:anchor="ap_30.e">
        <w:r>
          <w:rPr>
            <w:rFonts w:ascii="Times New Roman" w:eastAsia="Times New Roman" w:hAnsi="Times New Roman" w:cs="Times New Roman"/>
            <w:sz w:val="16"/>
          </w:rPr>
          <w:t>art. 30e</w:t>
        </w:r>
      </w:hyperlink>
      <w:hyperlink r:id="rId11" w:anchor="ap_30.e">
        <w:r>
          <w:rPr>
            <w:rFonts w:ascii="Times New Roman" w:eastAsia="Times New Roman" w:hAnsi="Times New Roman" w:cs="Times New Roman"/>
            <w:sz w:val="16"/>
          </w:rPr>
          <w:t xml:space="preserve"> </w:t>
        </w:r>
      </w:hyperlink>
      <w:hyperlink r:id="rId12" w:anchor="ap_30.f">
        <w:r>
          <w:rPr>
            <w:rFonts w:ascii="Times New Roman" w:eastAsia="Times New Roman" w:hAnsi="Times New Roman" w:cs="Times New Roman"/>
            <w:sz w:val="16"/>
          </w:rPr>
          <w:t xml:space="preserve">i art. 30f ustawy z dnia 26 lipca 1991 r. o podatku dochodowym </w:t>
        </w:r>
      </w:hyperlink>
      <w:hyperlink r:id="rId13" w:anchor="ap_30.f">
        <w:r>
          <w:rPr>
            <w:rFonts w:ascii="Times New Roman" w:eastAsia="Times New Roman" w:hAnsi="Times New Roman" w:cs="Times New Roman"/>
            <w:sz w:val="16"/>
          </w:rPr>
          <w:t xml:space="preserve">od osób fizycznych, </w:t>
        </w:r>
      </w:hyperlink>
      <w:r>
        <w:rPr>
          <w:rFonts w:ascii="Times New Roman" w:eastAsia="Times New Roman" w:hAnsi="Times New Roman" w:cs="Times New Roman"/>
          <w:sz w:val="16"/>
        </w:rPr>
        <w:t xml:space="preserve">pomniejszone o koszty uzyskania przychodu, należny podatek dochodowy od osób fizycznych, składki na ubezpieczenia społeczne niezaliczone </w:t>
      </w:r>
      <w:r w:rsidR="00234150">
        <w:rPr>
          <w:rFonts w:ascii="Times New Roman" w:eastAsia="Times New Roman" w:hAnsi="Times New Roman" w:cs="Times New Roman"/>
          <w:sz w:val="16"/>
        </w:rPr>
        <w:br/>
      </w:r>
      <w:r>
        <w:rPr>
          <w:rFonts w:ascii="Times New Roman" w:eastAsia="Times New Roman" w:hAnsi="Times New Roman" w:cs="Times New Roman"/>
          <w:sz w:val="16"/>
        </w:rPr>
        <w:t xml:space="preserve">do kosztów uzyskania przychodu oraz składki na ubezpieczenie zdrowotne. </w:t>
      </w:r>
    </w:p>
    <w:p w14:paraId="118B1B99" w14:textId="77777777" w:rsidR="0078548C" w:rsidRDefault="003577AE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0AE86EA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627A79AD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0F9AC44F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3F69B1BD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54D46B7D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742C6D5A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676C18D1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39010555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77366DEF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7E2464C7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553B2957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59ADE2F8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7EE9214D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50AF85AD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78A81DAE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64878243" w14:textId="77777777" w:rsidR="0078548C" w:rsidRDefault="003577AE">
      <w:pPr>
        <w:spacing w:after="0"/>
      </w:pPr>
      <w:r>
        <w:rPr>
          <w:sz w:val="18"/>
        </w:rPr>
        <w:lastRenderedPageBreak/>
        <w:t xml:space="preserve"> </w:t>
      </w:r>
    </w:p>
    <w:p w14:paraId="3D9D2D77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51E60200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7FE796AF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728CABDC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19AA1388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2CBBFE95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43225A1E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17E80F63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3CA2FE50" w14:textId="77777777" w:rsidR="0078548C" w:rsidRDefault="003577AE">
      <w:pPr>
        <w:spacing w:after="0"/>
      </w:pPr>
      <w:r>
        <w:rPr>
          <w:sz w:val="18"/>
        </w:rPr>
        <w:t xml:space="preserve"> </w:t>
      </w:r>
    </w:p>
    <w:p w14:paraId="5403297D" w14:textId="77777777" w:rsidR="0078548C" w:rsidRDefault="003577AE">
      <w:pPr>
        <w:spacing w:after="0"/>
      </w:pPr>
      <w:r>
        <w:rPr>
          <w:sz w:val="18"/>
        </w:rPr>
        <w:t xml:space="preserve"> </w:t>
      </w:r>
    </w:p>
    <w:sectPr w:rsidR="0078548C">
      <w:pgSz w:w="11906" w:h="16838"/>
      <w:pgMar w:top="1440" w:right="512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8C"/>
    <w:rsid w:val="00234150"/>
    <w:rsid w:val="003577AE"/>
    <w:rsid w:val="004C049D"/>
    <w:rsid w:val="0078548C"/>
    <w:rsid w:val="00C56710"/>
    <w:rsid w:val="00D2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46E1"/>
  <w15:docId w15:val="{B280E2D4-71F4-4741-8CB5-10903B2B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y.inforlex.pl/dok/tresc,DZU.2020.176.0001426,USTAWA-z-dnia-26-lipca-1991-r-o-podatku-dochodowym-od-osob-fizycznych.html" TargetMode="External"/><Relationship Id="rId13" Type="http://schemas.openxmlformats.org/officeDocument/2006/relationships/hyperlink" Target="https://nowy.inforlex.pl/dok/tresc,DZU.2020.176.0001426,USTAWA-z-dnia-26-lipca-1991-r-o-podatku-dochodowym-od-osob-fizycznyc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wy.inforlex.pl/dok/tresc,DZU.2020.176.0001426,USTAWA-z-dnia-26-lipca-1991-r-o-podatku-dochodowym-od-osob-fizycznych.html" TargetMode="External"/><Relationship Id="rId12" Type="http://schemas.openxmlformats.org/officeDocument/2006/relationships/hyperlink" Target="https://nowy.inforlex.pl/dok/tresc,DZU.2020.176.0001426,USTAWA-z-dnia-26-lipca-1991-r-o-podatku-dochodowym-od-osob-fizyczny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wy.inforlex.pl/dok/tresc,DZU.2020.176.0001426,USTAWA-z-dnia-26-lipca-1991-r-o-podatku-dochodowym-od-osob-fizycznych.html" TargetMode="External"/><Relationship Id="rId11" Type="http://schemas.openxmlformats.org/officeDocument/2006/relationships/hyperlink" Target="https://nowy.inforlex.pl/dok/tresc,DZU.2020.176.0001426,USTAWA-z-dnia-26-lipca-1991-r-o-podatku-dochodowym-od-osob-fizycznych.html" TargetMode="External"/><Relationship Id="rId5" Type="http://schemas.openxmlformats.org/officeDocument/2006/relationships/hyperlink" Target="https://nowy.inforlex.pl/dok/tresc,DZU.2020.176.0001426,USTAWA-z-dnia-26-lipca-1991-r-o-podatku-dochodowym-od-osob-fizycznych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wy.inforlex.pl/dok/tresc,DZU.2020.176.0001426,USTAWA-z-dnia-26-lipca-1991-r-o-podatku-dochodowym-od-osob-fizycznych.html" TargetMode="External"/><Relationship Id="rId4" Type="http://schemas.openxmlformats.org/officeDocument/2006/relationships/hyperlink" Target="https://nowy.inforlex.pl/dok/tresc,DZU.2020.176.0001426,USTAWA-z-dnia-26-lipca-1991-r-o-podatku-dochodowym-od-osob-fizycznych.html" TargetMode="External"/><Relationship Id="rId9" Type="http://schemas.openxmlformats.org/officeDocument/2006/relationships/hyperlink" Target="https://nowy.inforlex.pl/dok/tresc,DZU.2020.176.0001426,USTAWA-z-dnia-26-lipca-1991-r-o-podatku-dochodowym-od-osob-fizycznyc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Elżbieta Rozwalka</cp:lastModifiedBy>
  <cp:revision>6</cp:revision>
  <dcterms:created xsi:type="dcterms:W3CDTF">2021-07-09T09:38:00Z</dcterms:created>
  <dcterms:modified xsi:type="dcterms:W3CDTF">2023-08-04T06:40:00Z</dcterms:modified>
</cp:coreProperties>
</file>